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37" w:rsidRPr="00BA48B7" w:rsidRDefault="001B742D" w:rsidP="00052BAA">
      <w:pPr>
        <w:pBdr>
          <w:top w:val="single" w:sz="4" w:space="1" w:color="auto"/>
          <w:left w:val="single" w:sz="4" w:space="4" w:color="auto"/>
          <w:bottom w:val="single" w:sz="4" w:space="0" w:color="auto"/>
          <w:right w:val="single" w:sz="4" w:space="4" w:color="auto"/>
        </w:pBdr>
        <w:shd w:val="clear" w:color="auto" w:fill="0033CC"/>
        <w:jc w:val="center"/>
        <w:rPr>
          <w:rFonts w:ascii="Arial" w:hAnsi="Arial" w:cs="Arial"/>
          <w:b/>
          <w:bCs/>
          <w:sz w:val="32"/>
        </w:rPr>
      </w:pPr>
      <w:r w:rsidRPr="00BA48B7">
        <w:rPr>
          <w:rFonts w:ascii="Arial" w:hAnsi="Arial" w:cs="Arial"/>
          <w:noProof/>
          <w:sz w:val="32"/>
          <w:lang w:val="en-NZ" w:eastAsia="en-NZ"/>
        </w:rPr>
        <w:drawing>
          <wp:anchor distT="0" distB="0" distL="114300" distR="114300" simplePos="0" relativeHeight="251657728" behindDoc="1" locked="0" layoutInCell="1" allowOverlap="0" wp14:anchorId="416F7DB1" wp14:editId="6D35B941">
            <wp:simplePos x="0" y="0"/>
            <wp:positionH relativeFrom="column">
              <wp:posOffset>-1277620</wp:posOffset>
            </wp:positionH>
            <wp:positionV relativeFrom="paragraph">
              <wp:posOffset>-9525</wp:posOffset>
            </wp:positionV>
            <wp:extent cx="828675" cy="971550"/>
            <wp:effectExtent l="0" t="0" r="9525" b="0"/>
            <wp:wrapSquare wrapText="bothSides"/>
            <wp:docPr id="8" name="Picture 8" descr="School logo small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logo small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pic:spPr>
                </pic:pic>
              </a:graphicData>
            </a:graphic>
            <wp14:sizeRelH relativeFrom="page">
              <wp14:pctWidth>0</wp14:pctWidth>
            </wp14:sizeRelH>
            <wp14:sizeRelV relativeFrom="page">
              <wp14:pctHeight>0</wp14:pctHeight>
            </wp14:sizeRelV>
          </wp:anchor>
        </w:drawing>
      </w:r>
      <w:r w:rsidR="00A52BBA" w:rsidRPr="00BA48B7">
        <w:rPr>
          <w:rFonts w:ascii="Arial" w:hAnsi="Arial" w:cs="Arial"/>
          <w:b/>
          <w:bCs/>
          <w:sz w:val="32"/>
        </w:rPr>
        <w:t>St Mary’s Kaikorai School</w:t>
      </w:r>
    </w:p>
    <w:p w:rsidR="00A52BBA" w:rsidRPr="00BA48B7" w:rsidRDefault="00052BAA" w:rsidP="00052BAA">
      <w:pPr>
        <w:pBdr>
          <w:top w:val="single" w:sz="4" w:space="1" w:color="auto"/>
          <w:left w:val="single" w:sz="4" w:space="4" w:color="auto"/>
          <w:bottom w:val="single" w:sz="4" w:space="0" w:color="auto"/>
          <w:right w:val="single" w:sz="4" w:space="4" w:color="auto"/>
        </w:pBdr>
        <w:shd w:val="clear" w:color="auto" w:fill="0033CC"/>
        <w:jc w:val="center"/>
        <w:rPr>
          <w:rFonts w:ascii="Arial" w:hAnsi="Arial" w:cs="Arial"/>
          <w:b/>
          <w:bCs/>
          <w:sz w:val="32"/>
        </w:rPr>
      </w:pPr>
      <w:r w:rsidRPr="00BA48B7">
        <w:rPr>
          <w:rFonts w:ascii="Arial" w:hAnsi="Arial" w:cs="Arial"/>
          <w:b/>
          <w:bCs/>
          <w:sz w:val="32"/>
        </w:rPr>
        <w:t>Student Learning &amp; Achievement Policy</w:t>
      </w:r>
    </w:p>
    <w:p w:rsidR="00841534" w:rsidRPr="00BA48B7" w:rsidRDefault="00841534" w:rsidP="00052BAA">
      <w:pPr>
        <w:pBdr>
          <w:top w:val="single" w:sz="4" w:space="1" w:color="auto"/>
          <w:left w:val="single" w:sz="4" w:space="4" w:color="auto"/>
          <w:bottom w:val="single" w:sz="4" w:space="0" w:color="auto"/>
          <w:right w:val="single" w:sz="4" w:space="4" w:color="auto"/>
        </w:pBdr>
        <w:shd w:val="clear" w:color="auto" w:fill="0033CC"/>
        <w:tabs>
          <w:tab w:val="center" w:pos="3590"/>
        </w:tabs>
        <w:jc w:val="center"/>
        <w:rPr>
          <w:rFonts w:ascii="Arial" w:hAnsi="Arial" w:cs="Arial"/>
          <w:b/>
          <w:bCs/>
        </w:rPr>
        <w:sectPr w:rsidR="00841534" w:rsidRPr="00BA48B7" w:rsidSect="00841534">
          <w:headerReference w:type="even" r:id="rId9"/>
          <w:headerReference w:type="default" r:id="rId10"/>
          <w:footerReference w:type="even" r:id="rId11"/>
          <w:footerReference w:type="default" r:id="rId12"/>
          <w:headerReference w:type="first" r:id="rId13"/>
          <w:footerReference w:type="first" r:id="rId14"/>
          <w:pgSz w:w="11906" w:h="16838"/>
          <w:pgMar w:top="1079" w:right="1800" w:bottom="899" w:left="3119" w:header="708" w:footer="708" w:gutter="0"/>
          <w:cols w:space="708"/>
          <w:docGrid w:linePitch="360"/>
        </w:sectPr>
      </w:pPr>
      <w:r w:rsidRPr="00BA48B7">
        <w:rPr>
          <w:rFonts w:ascii="Arial" w:hAnsi="Arial" w:cs="Arial"/>
          <w:b/>
          <w:bCs/>
          <w:sz w:val="32"/>
        </w:rPr>
        <w:t>2014</w:t>
      </w:r>
    </w:p>
    <w:p w:rsidR="00301544" w:rsidRPr="00BA48B7" w:rsidRDefault="00301544" w:rsidP="00301544">
      <w:pPr>
        <w:tabs>
          <w:tab w:val="left" w:pos="283"/>
          <w:tab w:val="left" w:pos="856"/>
        </w:tabs>
        <w:jc w:val="both"/>
        <w:rPr>
          <w:rFonts w:ascii="Arial" w:hAnsi="Arial" w:cs="Arial"/>
          <w:lang w:val="en-NZ"/>
        </w:rPr>
      </w:pPr>
    </w:p>
    <w:p w:rsidR="00841534" w:rsidRPr="00BA48B7" w:rsidRDefault="00841534" w:rsidP="00301544">
      <w:pPr>
        <w:tabs>
          <w:tab w:val="left" w:pos="283"/>
          <w:tab w:val="left" w:pos="856"/>
        </w:tabs>
        <w:jc w:val="both"/>
        <w:rPr>
          <w:rFonts w:ascii="Arial" w:hAnsi="Arial" w:cs="Arial"/>
          <w:lang w:val="en-NZ"/>
        </w:rPr>
      </w:pPr>
    </w:p>
    <w:p w:rsidR="00052BAA" w:rsidRPr="00BA48B7" w:rsidRDefault="00052BAA" w:rsidP="00052BAA">
      <w:pPr>
        <w:rPr>
          <w:rFonts w:ascii="Arial" w:hAnsi="Arial" w:cs="Arial"/>
          <w:b/>
          <w:sz w:val="22"/>
        </w:rPr>
      </w:pPr>
      <w:r w:rsidRPr="00BA48B7">
        <w:rPr>
          <w:rFonts w:ascii="Arial" w:hAnsi="Arial" w:cs="Arial"/>
          <w:b/>
        </w:rPr>
        <w:t>Purpose</w:t>
      </w:r>
      <w:proofErr w:type="gramStart"/>
      <w:r w:rsidRPr="00BA48B7">
        <w:rPr>
          <w:rFonts w:ascii="Arial" w:hAnsi="Arial" w:cs="Arial"/>
          <w:b/>
        </w:rPr>
        <w:t>:</w:t>
      </w:r>
      <w:proofErr w:type="gramEnd"/>
      <w:r w:rsidRPr="00BA48B7">
        <w:rPr>
          <w:rFonts w:ascii="Arial" w:hAnsi="Arial" w:cs="Arial"/>
        </w:rPr>
        <w:br/>
      </w:r>
      <w:r w:rsidRPr="00BA48B7">
        <w:rPr>
          <w:rFonts w:ascii="Arial" w:hAnsi="Arial" w:cs="Arial"/>
          <w:sz w:val="22"/>
        </w:rPr>
        <w:t>To ensure individual learning needs are learning styles are identified and catered for.</w:t>
      </w:r>
      <w:r w:rsidRPr="00BA48B7">
        <w:rPr>
          <w:rFonts w:ascii="Arial" w:hAnsi="Arial" w:cs="Arial"/>
          <w:sz w:val="22"/>
        </w:rPr>
        <w:br/>
        <w:t>To clarify approaches toward teaching and learning in our school.</w:t>
      </w:r>
      <w:r w:rsidRPr="00BA48B7">
        <w:rPr>
          <w:rFonts w:ascii="Arial" w:hAnsi="Arial" w:cs="Arial"/>
          <w:sz w:val="22"/>
        </w:rPr>
        <w:br/>
        <w:t>To provide children with broad learning opportunities across the NZ curriculum.</w:t>
      </w:r>
      <w:r w:rsidRPr="00BA48B7">
        <w:rPr>
          <w:rFonts w:ascii="Arial" w:hAnsi="Arial" w:cs="Arial"/>
          <w:sz w:val="22"/>
        </w:rPr>
        <w:br/>
      </w:r>
    </w:p>
    <w:p w:rsidR="00052BAA" w:rsidRDefault="00052BAA" w:rsidP="00052BAA">
      <w:pPr>
        <w:rPr>
          <w:rFonts w:ascii="Arial" w:hAnsi="Arial" w:cs="Arial"/>
          <w:sz w:val="22"/>
        </w:rPr>
      </w:pPr>
      <w:r w:rsidRPr="00BA48B7">
        <w:rPr>
          <w:rFonts w:ascii="Arial" w:hAnsi="Arial" w:cs="Arial"/>
          <w:b/>
        </w:rPr>
        <w:t>Guidelines</w:t>
      </w:r>
      <w:proofErr w:type="gramStart"/>
      <w:r w:rsidRPr="00BA48B7">
        <w:rPr>
          <w:rFonts w:ascii="Arial" w:hAnsi="Arial" w:cs="Arial"/>
          <w:b/>
          <w:sz w:val="22"/>
        </w:rPr>
        <w:t>:</w:t>
      </w:r>
      <w:proofErr w:type="gramEnd"/>
      <w:r w:rsidRPr="00BA48B7">
        <w:rPr>
          <w:rFonts w:ascii="Arial" w:hAnsi="Arial" w:cs="Arial"/>
          <w:sz w:val="22"/>
        </w:rPr>
        <w:br/>
      </w:r>
      <w:r w:rsidRPr="00BA48B7">
        <w:rPr>
          <w:rFonts w:ascii="Arial" w:hAnsi="Arial" w:cs="Arial"/>
          <w:bCs/>
          <w:iCs/>
          <w:sz w:val="22"/>
        </w:rPr>
        <w:t>Our intention is to create and maintain a</w:t>
      </w:r>
      <w:r w:rsidRPr="00BA48B7">
        <w:rPr>
          <w:rFonts w:ascii="Arial" w:hAnsi="Arial" w:cs="Arial"/>
          <w:sz w:val="22"/>
        </w:rPr>
        <w:t xml:space="preserve"> safe and positive emotional and physical environment in order to enhance children’s opportunities for learning. Systems operate within school to encourage and promote positive behaviour in learning and interactions with others.</w:t>
      </w:r>
    </w:p>
    <w:p w:rsidR="00BA48B7" w:rsidRPr="00BA48B7" w:rsidRDefault="00BA48B7" w:rsidP="00052BAA">
      <w:pPr>
        <w:rPr>
          <w:rFonts w:ascii="Arial" w:hAnsi="Arial" w:cs="Arial"/>
          <w:sz w:val="22"/>
        </w:rPr>
      </w:pPr>
    </w:p>
    <w:p w:rsidR="00052BAA" w:rsidRPr="00BA48B7" w:rsidRDefault="00052BAA" w:rsidP="00052BAA">
      <w:pPr>
        <w:pStyle w:val="BodyText"/>
        <w:rPr>
          <w:rFonts w:ascii="Arial" w:hAnsi="Arial" w:cs="Arial"/>
          <w:sz w:val="22"/>
        </w:rPr>
      </w:pPr>
      <w:r w:rsidRPr="00BA48B7">
        <w:rPr>
          <w:rFonts w:ascii="Arial" w:hAnsi="Arial" w:cs="Arial"/>
          <w:sz w:val="22"/>
        </w:rPr>
        <w:t>A school wide summative assessment schedule has been developed to ensure that data collected provides teachers with clear information relating to current learning needs and next step learning. Formative information is collected using different methods including unit evaluations and on task observations.</w:t>
      </w:r>
    </w:p>
    <w:p w:rsidR="00052BAA" w:rsidRPr="00BA48B7" w:rsidRDefault="00052BAA" w:rsidP="00052BAA">
      <w:pPr>
        <w:pStyle w:val="BodyText"/>
        <w:rPr>
          <w:rFonts w:ascii="Arial" w:hAnsi="Arial" w:cs="Arial"/>
          <w:b/>
          <w:bCs/>
          <w:iCs/>
          <w:sz w:val="22"/>
        </w:rPr>
      </w:pPr>
    </w:p>
    <w:p w:rsidR="00052BAA" w:rsidRPr="00BA48B7" w:rsidRDefault="00052BAA" w:rsidP="00052BAA">
      <w:pPr>
        <w:pStyle w:val="BodyText"/>
        <w:rPr>
          <w:rFonts w:ascii="Arial" w:hAnsi="Arial" w:cs="Arial"/>
          <w:sz w:val="22"/>
        </w:rPr>
      </w:pPr>
      <w:r w:rsidRPr="00BA48B7">
        <w:rPr>
          <w:rFonts w:ascii="Arial" w:hAnsi="Arial" w:cs="Arial"/>
          <w:bCs/>
          <w:iCs/>
          <w:sz w:val="22"/>
        </w:rPr>
        <w:t xml:space="preserve">Key components of our learning </w:t>
      </w:r>
      <w:proofErr w:type="spellStart"/>
      <w:r w:rsidRPr="00BA48B7">
        <w:rPr>
          <w:rFonts w:ascii="Arial" w:hAnsi="Arial" w:cs="Arial"/>
          <w:bCs/>
          <w:iCs/>
          <w:sz w:val="22"/>
        </w:rPr>
        <w:t>programmes</w:t>
      </w:r>
      <w:proofErr w:type="spellEnd"/>
      <w:r w:rsidRPr="00BA48B7">
        <w:rPr>
          <w:rFonts w:ascii="Arial" w:hAnsi="Arial" w:cs="Arial"/>
          <w:bCs/>
          <w:iCs/>
          <w:sz w:val="22"/>
        </w:rPr>
        <w:t xml:space="preserve"> relate to those identified as having specific learning difficulties and priority is given to the key learning areas of Numeracy (Mathematics) and Literacy. Children with any potential barriers which may restrict or inhibit their learning are identified and learning </w:t>
      </w:r>
      <w:proofErr w:type="spellStart"/>
      <w:r w:rsidRPr="00BA48B7">
        <w:rPr>
          <w:rFonts w:ascii="Arial" w:hAnsi="Arial" w:cs="Arial"/>
          <w:bCs/>
          <w:iCs/>
          <w:sz w:val="22"/>
        </w:rPr>
        <w:t>programmes</w:t>
      </w:r>
      <w:proofErr w:type="spellEnd"/>
      <w:r w:rsidRPr="00BA48B7">
        <w:rPr>
          <w:rFonts w:ascii="Arial" w:hAnsi="Arial" w:cs="Arial"/>
          <w:bCs/>
          <w:iCs/>
          <w:sz w:val="22"/>
        </w:rPr>
        <w:t xml:space="preserve"> are developed to target their specific needs. Those children who are </w:t>
      </w:r>
      <w:proofErr w:type="spellStart"/>
      <w:r w:rsidRPr="00BA48B7">
        <w:rPr>
          <w:rFonts w:ascii="Arial" w:hAnsi="Arial" w:cs="Arial"/>
          <w:bCs/>
          <w:iCs/>
          <w:sz w:val="22"/>
        </w:rPr>
        <w:t>recognised</w:t>
      </w:r>
      <w:proofErr w:type="spellEnd"/>
      <w:r w:rsidRPr="00BA48B7">
        <w:rPr>
          <w:rFonts w:ascii="Arial" w:hAnsi="Arial" w:cs="Arial"/>
          <w:bCs/>
          <w:iCs/>
          <w:sz w:val="22"/>
        </w:rPr>
        <w:t xml:space="preserve"> as high achievers have opportunities to extend their learning through contextual learning approaches.</w:t>
      </w:r>
    </w:p>
    <w:p w:rsidR="00052BAA" w:rsidRPr="00BA48B7" w:rsidRDefault="00052BAA" w:rsidP="00052BAA">
      <w:pPr>
        <w:pStyle w:val="BodyText"/>
        <w:rPr>
          <w:rFonts w:ascii="Arial" w:hAnsi="Arial" w:cs="Arial"/>
          <w:sz w:val="22"/>
        </w:rPr>
      </w:pPr>
    </w:p>
    <w:p w:rsidR="00052BAA" w:rsidRPr="00BA48B7" w:rsidRDefault="00052BAA" w:rsidP="00052BAA">
      <w:pPr>
        <w:pStyle w:val="BodyText"/>
        <w:rPr>
          <w:rFonts w:ascii="Arial" w:hAnsi="Arial" w:cs="Arial"/>
          <w:sz w:val="22"/>
        </w:rPr>
      </w:pPr>
      <w:r w:rsidRPr="00BA48B7">
        <w:rPr>
          <w:rFonts w:ascii="Arial" w:hAnsi="Arial" w:cs="Arial"/>
          <w:sz w:val="22"/>
        </w:rPr>
        <w:t>We promote broad learning opportunities in order to develop a wider range of skills in our children and provide them with experiences that require them to think creatively, reflectively and critically in their learning. Opportunities for leadership by students in school arise regularly through the celebration of events within our special character.</w:t>
      </w:r>
    </w:p>
    <w:p w:rsidR="00052BAA" w:rsidRPr="00BA48B7" w:rsidRDefault="00052BAA" w:rsidP="00052BAA">
      <w:pPr>
        <w:pStyle w:val="BodyText"/>
        <w:rPr>
          <w:rFonts w:ascii="Arial" w:hAnsi="Arial" w:cs="Arial"/>
          <w:sz w:val="22"/>
        </w:rPr>
      </w:pPr>
    </w:p>
    <w:p w:rsidR="00052BAA" w:rsidRPr="00BA48B7" w:rsidRDefault="00052BAA" w:rsidP="00052BAA">
      <w:pPr>
        <w:pStyle w:val="BodyText"/>
        <w:rPr>
          <w:rFonts w:ascii="Arial" w:hAnsi="Arial" w:cs="Arial"/>
          <w:sz w:val="22"/>
        </w:rPr>
      </w:pPr>
      <w:r w:rsidRPr="00BA48B7">
        <w:rPr>
          <w:rFonts w:ascii="Arial" w:hAnsi="Arial" w:cs="Arial"/>
          <w:sz w:val="22"/>
        </w:rPr>
        <w:t xml:space="preserve">Children are actively involved in monitoring their learning through regular development and review of personal learning goals. Creative learning opportunities exist and are further supported through a high quality discovery </w:t>
      </w:r>
      <w:proofErr w:type="spellStart"/>
      <w:r w:rsidRPr="00BA48B7">
        <w:rPr>
          <w:rFonts w:ascii="Arial" w:hAnsi="Arial" w:cs="Arial"/>
          <w:sz w:val="22"/>
        </w:rPr>
        <w:t>programme</w:t>
      </w:r>
      <w:proofErr w:type="spellEnd"/>
      <w:r w:rsidRPr="00BA48B7">
        <w:rPr>
          <w:rFonts w:ascii="Arial" w:hAnsi="Arial" w:cs="Arial"/>
          <w:sz w:val="22"/>
        </w:rPr>
        <w:t xml:space="preserve">, a contextual learning approach to aspects of science and technology and opportunity to pursue areas of interest through a range of electives. </w:t>
      </w:r>
    </w:p>
    <w:p w:rsidR="00052BAA" w:rsidRPr="00BA48B7" w:rsidRDefault="00052BAA" w:rsidP="00052BAA">
      <w:pPr>
        <w:pStyle w:val="BodyText"/>
        <w:rPr>
          <w:rFonts w:ascii="Arial" w:hAnsi="Arial" w:cs="Arial"/>
          <w:sz w:val="22"/>
        </w:rPr>
      </w:pPr>
    </w:p>
    <w:p w:rsidR="00052BAA" w:rsidRPr="00BA48B7" w:rsidRDefault="00052BAA" w:rsidP="00052BAA">
      <w:pPr>
        <w:pStyle w:val="BodyText"/>
        <w:rPr>
          <w:rFonts w:ascii="Arial" w:hAnsi="Arial" w:cs="Arial"/>
          <w:sz w:val="22"/>
        </w:rPr>
      </w:pPr>
      <w:r w:rsidRPr="00BA48B7">
        <w:rPr>
          <w:rFonts w:ascii="Arial" w:hAnsi="Arial" w:cs="Arial"/>
          <w:sz w:val="22"/>
        </w:rPr>
        <w:t xml:space="preserve">Progress in the areas of social interactions and </w:t>
      </w:r>
      <w:proofErr w:type="spellStart"/>
      <w:r w:rsidRPr="00BA48B7">
        <w:rPr>
          <w:rFonts w:ascii="Arial" w:hAnsi="Arial" w:cs="Arial"/>
          <w:sz w:val="22"/>
        </w:rPr>
        <w:t>self responsibility</w:t>
      </w:r>
      <w:proofErr w:type="spellEnd"/>
      <w:r w:rsidRPr="00BA48B7">
        <w:rPr>
          <w:rFonts w:ascii="Arial" w:hAnsi="Arial" w:cs="Arial"/>
          <w:sz w:val="22"/>
        </w:rPr>
        <w:t xml:space="preserve"> is directed largely through the key competencies. Children play an active role in discussing and forming learning indicators for each of these competencies to enable them to have a clearer appreciation of how the competencies complement their learning.</w:t>
      </w:r>
    </w:p>
    <w:p w:rsidR="00052BAA" w:rsidRPr="00BA48B7" w:rsidRDefault="00052BAA" w:rsidP="00052BAA">
      <w:pPr>
        <w:pStyle w:val="BodyText"/>
        <w:rPr>
          <w:rFonts w:ascii="Arial" w:hAnsi="Arial" w:cs="Arial"/>
          <w:sz w:val="22"/>
        </w:rPr>
      </w:pPr>
    </w:p>
    <w:p w:rsidR="00052BAA" w:rsidRPr="00BA48B7" w:rsidRDefault="00052BAA" w:rsidP="00052BAA">
      <w:pPr>
        <w:pStyle w:val="BodyText"/>
        <w:rPr>
          <w:rFonts w:ascii="Arial" w:hAnsi="Arial" w:cs="Arial"/>
          <w:sz w:val="22"/>
        </w:rPr>
      </w:pPr>
      <w:r w:rsidRPr="00BA48B7">
        <w:rPr>
          <w:rFonts w:ascii="Arial" w:hAnsi="Arial" w:cs="Arial"/>
          <w:sz w:val="22"/>
        </w:rPr>
        <w:t xml:space="preserve">A biennial review of student progress and achievement is carried out as part of our </w:t>
      </w:r>
      <w:proofErr w:type="spellStart"/>
      <w:r w:rsidRPr="00BA48B7">
        <w:rPr>
          <w:rFonts w:ascii="Arial" w:hAnsi="Arial" w:cs="Arial"/>
          <w:sz w:val="22"/>
        </w:rPr>
        <w:t>self review</w:t>
      </w:r>
      <w:proofErr w:type="spellEnd"/>
      <w:r w:rsidRPr="00BA48B7">
        <w:rPr>
          <w:rFonts w:ascii="Arial" w:hAnsi="Arial" w:cs="Arial"/>
          <w:sz w:val="22"/>
        </w:rPr>
        <w:t xml:space="preserve"> procedures. Children also complete surveys of their perception of the learning environment and how it operates in our school.</w:t>
      </w:r>
    </w:p>
    <w:p w:rsidR="00052BAA" w:rsidRPr="00BA48B7" w:rsidRDefault="00052BAA" w:rsidP="00052BAA">
      <w:pPr>
        <w:rPr>
          <w:rFonts w:ascii="Arial" w:hAnsi="Arial" w:cs="Arial"/>
          <w:sz w:val="22"/>
        </w:rPr>
      </w:pPr>
      <w:r w:rsidRPr="00BA48B7">
        <w:rPr>
          <w:rFonts w:ascii="Arial" w:hAnsi="Arial" w:cs="Arial"/>
          <w:sz w:val="22"/>
        </w:rPr>
        <w:br/>
      </w:r>
    </w:p>
    <w:p w:rsidR="00AC3C90" w:rsidRPr="00BA48B7" w:rsidRDefault="00AC3C90" w:rsidP="001B742D">
      <w:pPr>
        <w:ind w:right="-341"/>
        <w:rPr>
          <w:rFonts w:ascii="Arial" w:hAnsi="Arial" w:cs="Arial"/>
          <w:sz w:val="22"/>
        </w:rPr>
        <w:sectPr w:rsidR="00AC3C90" w:rsidRPr="00BA48B7" w:rsidSect="00AC3C90">
          <w:type w:val="continuous"/>
          <w:pgSz w:w="11906" w:h="16838"/>
          <w:pgMar w:top="1079" w:right="1800" w:bottom="899" w:left="1843" w:header="708" w:footer="708" w:gutter="0"/>
          <w:cols w:space="708"/>
          <w:docGrid w:linePitch="360"/>
        </w:sectPr>
      </w:pPr>
    </w:p>
    <w:p w:rsidR="00841534" w:rsidRDefault="00841534" w:rsidP="00B86A69">
      <w:pPr>
        <w:ind w:right="-341"/>
        <w:rPr>
          <w:rFonts w:ascii="Arial" w:hAnsi="Arial" w:cs="Arial"/>
          <w:sz w:val="22"/>
        </w:rPr>
      </w:pPr>
    </w:p>
    <w:p w:rsidR="00B86A69" w:rsidRDefault="00B86A69" w:rsidP="00B86A69">
      <w:pPr>
        <w:ind w:right="-341"/>
        <w:rPr>
          <w:rFonts w:ascii="Arial" w:hAnsi="Arial" w:cs="Arial"/>
          <w:sz w:val="22"/>
        </w:rPr>
      </w:pPr>
      <w:r>
        <w:rPr>
          <w:rFonts w:ascii="Arial" w:hAnsi="Arial" w:cs="Arial"/>
          <w:sz w:val="22"/>
        </w:rPr>
        <w:t>BOT Chairperson _____________________________</w:t>
      </w:r>
    </w:p>
    <w:p w:rsidR="00B86A69" w:rsidRDefault="00B86A69" w:rsidP="00B86A69">
      <w:pPr>
        <w:ind w:right="-341"/>
        <w:rPr>
          <w:rFonts w:ascii="Arial" w:hAnsi="Arial" w:cs="Arial"/>
          <w:sz w:val="22"/>
        </w:rPr>
      </w:pPr>
    </w:p>
    <w:p w:rsidR="00B86A69" w:rsidRPr="00BA48B7" w:rsidRDefault="00B86A69" w:rsidP="00B86A69">
      <w:pPr>
        <w:ind w:right="-341"/>
        <w:rPr>
          <w:rFonts w:ascii="Arial" w:hAnsi="Arial" w:cs="Arial"/>
          <w:sz w:val="22"/>
        </w:rPr>
      </w:pPr>
      <w:r>
        <w:rPr>
          <w:rFonts w:ascii="Arial" w:hAnsi="Arial" w:cs="Arial"/>
          <w:sz w:val="22"/>
        </w:rPr>
        <w:t>Date Dec 2017</w:t>
      </w:r>
      <w:r>
        <w:rPr>
          <w:rFonts w:ascii="Arial" w:hAnsi="Arial" w:cs="Arial"/>
          <w:sz w:val="22"/>
        </w:rPr>
        <w:tab/>
      </w:r>
      <w:r>
        <w:rPr>
          <w:rFonts w:ascii="Arial" w:hAnsi="Arial" w:cs="Arial"/>
          <w:sz w:val="22"/>
        </w:rPr>
        <w:tab/>
      </w:r>
      <w:r>
        <w:rPr>
          <w:rFonts w:ascii="Arial" w:hAnsi="Arial" w:cs="Arial"/>
          <w:sz w:val="22"/>
        </w:rPr>
        <w:tab/>
      </w:r>
      <w:bookmarkStart w:id="0" w:name="_GoBack"/>
      <w:bookmarkEnd w:id="0"/>
      <w:r>
        <w:rPr>
          <w:rFonts w:ascii="Arial" w:hAnsi="Arial" w:cs="Arial"/>
          <w:sz w:val="22"/>
        </w:rPr>
        <w:t xml:space="preserve"> Date to be Reviewed: Oct 2017</w:t>
      </w:r>
    </w:p>
    <w:sectPr w:rsidR="00B86A69" w:rsidRPr="00BA48B7" w:rsidSect="00B86A69">
      <w:type w:val="continuous"/>
      <w:pgSz w:w="11906" w:h="16838"/>
      <w:pgMar w:top="1079" w:right="1800" w:bottom="89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96" w:rsidRDefault="00865C96">
      <w:r>
        <w:separator/>
      </w:r>
    </w:p>
  </w:endnote>
  <w:endnote w:type="continuationSeparator" w:id="0">
    <w:p w:rsidR="00865C96" w:rsidRDefault="0086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90" w:rsidRDefault="00AC3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C8" w:rsidRPr="00F3455E" w:rsidRDefault="000E1EC8" w:rsidP="00AC3C90">
    <w:pPr>
      <w:pStyle w:val="Footer"/>
      <w:ind w:left="-1276"/>
      <w:rPr>
        <w:i/>
      </w:rPr>
    </w:pPr>
    <w:r w:rsidRPr="00F3455E">
      <w:rPr>
        <w:i/>
      </w:rPr>
      <w:fldChar w:fldCharType="begin"/>
    </w:r>
    <w:r w:rsidRPr="00F3455E">
      <w:rPr>
        <w:i/>
      </w:rPr>
      <w:instrText xml:space="preserve"> FILENAME \p </w:instrText>
    </w:r>
    <w:r w:rsidRPr="00F3455E">
      <w:rPr>
        <w:i/>
      </w:rPr>
      <w:fldChar w:fldCharType="separate"/>
    </w:r>
    <w:r w:rsidR="00BA48B7">
      <w:rPr>
        <w:i/>
        <w:noProof/>
      </w:rPr>
      <w:t>O:\Nag 1 Curriculum\Policies and Procedures\2014 Policy - Students Learning and Achievement.docx</w:t>
    </w:r>
    <w:r w:rsidRPr="00F3455E">
      <w:rPr>
        <w:i/>
      </w:rPr>
      <w:fldChar w:fldCharType="end"/>
    </w:r>
  </w:p>
  <w:p w:rsidR="00937EC9" w:rsidRPr="00F3455E" w:rsidRDefault="00F3455E" w:rsidP="00AC3C90">
    <w:pPr>
      <w:pStyle w:val="Footer"/>
      <w:ind w:left="-1276"/>
      <w:rPr>
        <w:i/>
      </w:rPr>
    </w:pPr>
    <w:r w:rsidRPr="00F3455E">
      <w:rPr>
        <w:i/>
      </w:rPr>
      <w:t xml:space="preserve">Page </w:t>
    </w:r>
    <w:r w:rsidR="00937EC9" w:rsidRPr="00F3455E">
      <w:rPr>
        <w:i/>
      </w:rPr>
      <w:fldChar w:fldCharType="begin"/>
    </w:r>
    <w:r w:rsidR="00937EC9" w:rsidRPr="00F3455E">
      <w:rPr>
        <w:i/>
      </w:rPr>
      <w:instrText xml:space="preserve"> PAGE  \* Arabic  \* MERGEFORMAT </w:instrText>
    </w:r>
    <w:r w:rsidR="00937EC9" w:rsidRPr="00F3455E">
      <w:rPr>
        <w:i/>
      </w:rPr>
      <w:fldChar w:fldCharType="separate"/>
    </w:r>
    <w:r w:rsidR="00B86A69">
      <w:rPr>
        <w:i/>
        <w:noProof/>
      </w:rPr>
      <w:t>1</w:t>
    </w:r>
    <w:r w:rsidR="00937EC9" w:rsidRPr="00F3455E">
      <w:rPr>
        <w:i/>
      </w:rPr>
      <w:fldChar w:fldCharType="end"/>
    </w:r>
    <w:r w:rsidRPr="00F3455E">
      <w:rPr>
        <w:i/>
      </w:rPr>
      <w:t xml:space="preserve">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90" w:rsidRDefault="00AC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96" w:rsidRDefault="00865C96">
      <w:r>
        <w:separator/>
      </w:r>
    </w:p>
  </w:footnote>
  <w:footnote w:type="continuationSeparator" w:id="0">
    <w:p w:rsidR="00865C96" w:rsidRDefault="0086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90" w:rsidRDefault="00AC3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90" w:rsidRDefault="00AC3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90" w:rsidRDefault="00AC3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25C"/>
    <w:multiLevelType w:val="hybridMultilevel"/>
    <w:tmpl w:val="21CCDDF6"/>
    <w:lvl w:ilvl="0" w:tplc="02DAC8BA">
      <w:start w:val="6"/>
      <w:numFmt w:val="decimal"/>
      <w:lvlText w:val="%1."/>
      <w:lvlJc w:val="left"/>
      <w:pPr>
        <w:tabs>
          <w:tab w:val="num" w:pos="615"/>
        </w:tabs>
        <w:ind w:left="615" w:hanging="360"/>
      </w:pPr>
      <w:rPr>
        <w:rFonts w:hint="default"/>
        <w:b/>
        <w:sz w:val="28"/>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
    <w:nsid w:val="163B19E1"/>
    <w:multiLevelType w:val="hybridMultilevel"/>
    <w:tmpl w:val="3B6297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5E1C46"/>
    <w:multiLevelType w:val="hybridMultilevel"/>
    <w:tmpl w:val="732CDF18"/>
    <w:lvl w:ilvl="0" w:tplc="4AECBAFE">
      <w:start w:val="1"/>
      <w:numFmt w:val="bullet"/>
      <w:lvlText w:val=""/>
      <w:lvlJc w:val="left"/>
      <w:pPr>
        <w:tabs>
          <w:tab w:val="num" w:pos="1440"/>
        </w:tabs>
        <w:ind w:left="1440" w:hanging="360"/>
      </w:pPr>
      <w:rPr>
        <w:rFonts w:ascii="Symbol" w:hAnsi="Symbol" w:hint="default"/>
      </w:rPr>
    </w:lvl>
    <w:lvl w:ilvl="1" w:tplc="296CA2DE" w:tentative="1">
      <w:start w:val="1"/>
      <w:numFmt w:val="lowerLetter"/>
      <w:lvlText w:val="%2."/>
      <w:lvlJc w:val="left"/>
      <w:pPr>
        <w:tabs>
          <w:tab w:val="num" w:pos="2160"/>
        </w:tabs>
        <w:ind w:left="2160" w:hanging="360"/>
      </w:pPr>
    </w:lvl>
    <w:lvl w:ilvl="2" w:tplc="ACA6F4B8" w:tentative="1">
      <w:start w:val="1"/>
      <w:numFmt w:val="lowerRoman"/>
      <w:lvlText w:val="%3."/>
      <w:lvlJc w:val="right"/>
      <w:pPr>
        <w:tabs>
          <w:tab w:val="num" w:pos="2880"/>
        </w:tabs>
        <w:ind w:left="2880" w:hanging="180"/>
      </w:pPr>
    </w:lvl>
    <w:lvl w:ilvl="3" w:tplc="B7F6F7F6" w:tentative="1">
      <w:start w:val="1"/>
      <w:numFmt w:val="decimal"/>
      <w:lvlText w:val="%4."/>
      <w:lvlJc w:val="left"/>
      <w:pPr>
        <w:tabs>
          <w:tab w:val="num" w:pos="3600"/>
        </w:tabs>
        <w:ind w:left="3600" w:hanging="360"/>
      </w:pPr>
    </w:lvl>
    <w:lvl w:ilvl="4" w:tplc="536A6688" w:tentative="1">
      <w:start w:val="1"/>
      <w:numFmt w:val="lowerLetter"/>
      <w:lvlText w:val="%5."/>
      <w:lvlJc w:val="left"/>
      <w:pPr>
        <w:tabs>
          <w:tab w:val="num" w:pos="4320"/>
        </w:tabs>
        <w:ind w:left="4320" w:hanging="360"/>
      </w:pPr>
    </w:lvl>
    <w:lvl w:ilvl="5" w:tplc="F9EEB9AC" w:tentative="1">
      <w:start w:val="1"/>
      <w:numFmt w:val="lowerRoman"/>
      <w:lvlText w:val="%6."/>
      <w:lvlJc w:val="right"/>
      <w:pPr>
        <w:tabs>
          <w:tab w:val="num" w:pos="5040"/>
        </w:tabs>
        <w:ind w:left="5040" w:hanging="180"/>
      </w:pPr>
    </w:lvl>
    <w:lvl w:ilvl="6" w:tplc="9B7A4668" w:tentative="1">
      <w:start w:val="1"/>
      <w:numFmt w:val="decimal"/>
      <w:lvlText w:val="%7."/>
      <w:lvlJc w:val="left"/>
      <w:pPr>
        <w:tabs>
          <w:tab w:val="num" w:pos="5760"/>
        </w:tabs>
        <w:ind w:left="5760" w:hanging="360"/>
      </w:pPr>
    </w:lvl>
    <w:lvl w:ilvl="7" w:tplc="604A9558" w:tentative="1">
      <w:start w:val="1"/>
      <w:numFmt w:val="lowerLetter"/>
      <w:lvlText w:val="%8."/>
      <w:lvlJc w:val="left"/>
      <w:pPr>
        <w:tabs>
          <w:tab w:val="num" w:pos="6480"/>
        </w:tabs>
        <w:ind w:left="6480" w:hanging="360"/>
      </w:pPr>
    </w:lvl>
    <w:lvl w:ilvl="8" w:tplc="C24ED818" w:tentative="1">
      <w:start w:val="1"/>
      <w:numFmt w:val="lowerRoman"/>
      <w:lvlText w:val="%9."/>
      <w:lvlJc w:val="right"/>
      <w:pPr>
        <w:tabs>
          <w:tab w:val="num" w:pos="7200"/>
        </w:tabs>
        <w:ind w:left="7200" w:hanging="180"/>
      </w:pPr>
    </w:lvl>
  </w:abstractNum>
  <w:abstractNum w:abstractNumId="3">
    <w:nsid w:val="18C157C2"/>
    <w:multiLevelType w:val="hybridMultilevel"/>
    <w:tmpl w:val="D58E6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038DF"/>
    <w:multiLevelType w:val="hybridMultilevel"/>
    <w:tmpl w:val="EE7EDC22"/>
    <w:lvl w:ilvl="0" w:tplc="04090001">
      <w:start w:val="1"/>
      <w:numFmt w:val="bullet"/>
      <w:lvlText w:val=""/>
      <w:lvlJc w:val="left"/>
      <w:pPr>
        <w:tabs>
          <w:tab w:val="num" w:pos="1695"/>
        </w:tabs>
        <w:ind w:left="1695" w:hanging="360"/>
      </w:pPr>
      <w:rPr>
        <w:rFonts w:ascii="Symbol" w:hAnsi="Symbol"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5">
    <w:nsid w:val="283B2A40"/>
    <w:multiLevelType w:val="hybridMultilevel"/>
    <w:tmpl w:val="16B8CEF8"/>
    <w:lvl w:ilvl="0" w:tplc="16681C6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56177"/>
    <w:multiLevelType w:val="hybridMultilevel"/>
    <w:tmpl w:val="8650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EE6672"/>
    <w:multiLevelType w:val="hybridMultilevel"/>
    <w:tmpl w:val="CE8C4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997309"/>
    <w:multiLevelType w:val="hybridMultilevel"/>
    <w:tmpl w:val="732CDF18"/>
    <w:lvl w:ilvl="0" w:tplc="17EE8EC2">
      <w:start w:val="1"/>
      <w:numFmt w:val="decimal"/>
      <w:lvlText w:val="%1."/>
      <w:lvlJc w:val="left"/>
      <w:pPr>
        <w:tabs>
          <w:tab w:val="num" w:pos="720"/>
        </w:tabs>
        <w:ind w:left="720" w:hanging="360"/>
      </w:pPr>
    </w:lvl>
    <w:lvl w:ilvl="1" w:tplc="36C6B9EC">
      <w:start w:val="1"/>
      <w:numFmt w:val="bullet"/>
      <w:lvlText w:val=""/>
      <w:lvlJc w:val="left"/>
      <w:pPr>
        <w:tabs>
          <w:tab w:val="num" w:pos="1440"/>
        </w:tabs>
        <w:ind w:left="1440" w:hanging="360"/>
      </w:pPr>
      <w:rPr>
        <w:rFonts w:ascii="Symbol" w:hAnsi="Symbol" w:hint="default"/>
      </w:rPr>
    </w:lvl>
    <w:lvl w:ilvl="2" w:tplc="361C2EE2" w:tentative="1">
      <w:start w:val="1"/>
      <w:numFmt w:val="lowerRoman"/>
      <w:lvlText w:val="%3."/>
      <w:lvlJc w:val="right"/>
      <w:pPr>
        <w:tabs>
          <w:tab w:val="num" w:pos="2160"/>
        </w:tabs>
        <w:ind w:left="2160" w:hanging="180"/>
      </w:pPr>
    </w:lvl>
    <w:lvl w:ilvl="3" w:tplc="09B6D15E" w:tentative="1">
      <w:start w:val="1"/>
      <w:numFmt w:val="decimal"/>
      <w:lvlText w:val="%4."/>
      <w:lvlJc w:val="left"/>
      <w:pPr>
        <w:tabs>
          <w:tab w:val="num" w:pos="2880"/>
        </w:tabs>
        <w:ind w:left="2880" w:hanging="360"/>
      </w:pPr>
    </w:lvl>
    <w:lvl w:ilvl="4" w:tplc="86A016FE" w:tentative="1">
      <w:start w:val="1"/>
      <w:numFmt w:val="lowerLetter"/>
      <w:lvlText w:val="%5."/>
      <w:lvlJc w:val="left"/>
      <w:pPr>
        <w:tabs>
          <w:tab w:val="num" w:pos="3600"/>
        </w:tabs>
        <w:ind w:left="3600" w:hanging="360"/>
      </w:pPr>
    </w:lvl>
    <w:lvl w:ilvl="5" w:tplc="53F8A830" w:tentative="1">
      <w:start w:val="1"/>
      <w:numFmt w:val="lowerRoman"/>
      <w:lvlText w:val="%6."/>
      <w:lvlJc w:val="right"/>
      <w:pPr>
        <w:tabs>
          <w:tab w:val="num" w:pos="4320"/>
        </w:tabs>
        <w:ind w:left="4320" w:hanging="180"/>
      </w:pPr>
    </w:lvl>
    <w:lvl w:ilvl="6" w:tplc="A216D6A4" w:tentative="1">
      <w:start w:val="1"/>
      <w:numFmt w:val="decimal"/>
      <w:lvlText w:val="%7."/>
      <w:lvlJc w:val="left"/>
      <w:pPr>
        <w:tabs>
          <w:tab w:val="num" w:pos="5040"/>
        </w:tabs>
        <w:ind w:left="5040" w:hanging="360"/>
      </w:pPr>
    </w:lvl>
    <w:lvl w:ilvl="7" w:tplc="EABE0B06" w:tentative="1">
      <w:start w:val="1"/>
      <w:numFmt w:val="lowerLetter"/>
      <w:lvlText w:val="%8."/>
      <w:lvlJc w:val="left"/>
      <w:pPr>
        <w:tabs>
          <w:tab w:val="num" w:pos="5760"/>
        </w:tabs>
        <w:ind w:left="5760" w:hanging="360"/>
      </w:pPr>
    </w:lvl>
    <w:lvl w:ilvl="8" w:tplc="35BE15B2" w:tentative="1">
      <w:start w:val="1"/>
      <w:numFmt w:val="lowerRoman"/>
      <w:lvlText w:val="%9."/>
      <w:lvlJc w:val="right"/>
      <w:pPr>
        <w:tabs>
          <w:tab w:val="num" w:pos="6480"/>
        </w:tabs>
        <w:ind w:left="6480" w:hanging="180"/>
      </w:pPr>
    </w:lvl>
  </w:abstractNum>
  <w:abstractNum w:abstractNumId="9">
    <w:nsid w:val="3F863D2D"/>
    <w:multiLevelType w:val="hybridMultilevel"/>
    <w:tmpl w:val="732CDF18"/>
    <w:lvl w:ilvl="0" w:tplc="D42E5FCA">
      <w:start w:val="1"/>
      <w:numFmt w:val="decimal"/>
      <w:lvlText w:val="%1."/>
      <w:lvlJc w:val="left"/>
      <w:pPr>
        <w:tabs>
          <w:tab w:val="num" w:pos="720"/>
        </w:tabs>
        <w:ind w:left="720" w:hanging="360"/>
      </w:pPr>
    </w:lvl>
    <w:lvl w:ilvl="1" w:tplc="3B381E0C">
      <w:start w:val="1"/>
      <w:numFmt w:val="bullet"/>
      <w:lvlText w:val=""/>
      <w:lvlJc w:val="left"/>
      <w:pPr>
        <w:tabs>
          <w:tab w:val="num" w:pos="1440"/>
        </w:tabs>
        <w:ind w:left="1440" w:hanging="360"/>
      </w:pPr>
      <w:rPr>
        <w:rFonts w:ascii="Symbol" w:hAnsi="Symbol" w:hint="default"/>
      </w:rPr>
    </w:lvl>
    <w:lvl w:ilvl="2" w:tplc="0FBA948C" w:tentative="1">
      <w:start w:val="1"/>
      <w:numFmt w:val="lowerRoman"/>
      <w:lvlText w:val="%3."/>
      <w:lvlJc w:val="right"/>
      <w:pPr>
        <w:tabs>
          <w:tab w:val="num" w:pos="2160"/>
        </w:tabs>
        <w:ind w:left="2160" w:hanging="180"/>
      </w:pPr>
    </w:lvl>
    <w:lvl w:ilvl="3" w:tplc="67827468" w:tentative="1">
      <w:start w:val="1"/>
      <w:numFmt w:val="decimal"/>
      <w:lvlText w:val="%4."/>
      <w:lvlJc w:val="left"/>
      <w:pPr>
        <w:tabs>
          <w:tab w:val="num" w:pos="2880"/>
        </w:tabs>
        <w:ind w:left="2880" w:hanging="360"/>
      </w:pPr>
    </w:lvl>
    <w:lvl w:ilvl="4" w:tplc="302EBE3A" w:tentative="1">
      <w:start w:val="1"/>
      <w:numFmt w:val="lowerLetter"/>
      <w:lvlText w:val="%5."/>
      <w:lvlJc w:val="left"/>
      <w:pPr>
        <w:tabs>
          <w:tab w:val="num" w:pos="3600"/>
        </w:tabs>
        <w:ind w:left="3600" w:hanging="360"/>
      </w:pPr>
    </w:lvl>
    <w:lvl w:ilvl="5" w:tplc="3B049B7E" w:tentative="1">
      <w:start w:val="1"/>
      <w:numFmt w:val="lowerRoman"/>
      <w:lvlText w:val="%6."/>
      <w:lvlJc w:val="right"/>
      <w:pPr>
        <w:tabs>
          <w:tab w:val="num" w:pos="4320"/>
        </w:tabs>
        <w:ind w:left="4320" w:hanging="180"/>
      </w:pPr>
    </w:lvl>
    <w:lvl w:ilvl="6" w:tplc="B01E1064" w:tentative="1">
      <w:start w:val="1"/>
      <w:numFmt w:val="decimal"/>
      <w:lvlText w:val="%7."/>
      <w:lvlJc w:val="left"/>
      <w:pPr>
        <w:tabs>
          <w:tab w:val="num" w:pos="5040"/>
        </w:tabs>
        <w:ind w:left="5040" w:hanging="360"/>
      </w:pPr>
    </w:lvl>
    <w:lvl w:ilvl="7" w:tplc="4E72EDEE" w:tentative="1">
      <w:start w:val="1"/>
      <w:numFmt w:val="lowerLetter"/>
      <w:lvlText w:val="%8."/>
      <w:lvlJc w:val="left"/>
      <w:pPr>
        <w:tabs>
          <w:tab w:val="num" w:pos="5760"/>
        </w:tabs>
        <w:ind w:left="5760" w:hanging="360"/>
      </w:pPr>
    </w:lvl>
    <w:lvl w:ilvl="8" w:tplc="7CB24172" w:tentative="1">
      <w:start w:val="1"/>
      <w:numFmt w:val="lowerRoman"/>
      <w:lvlText w:val="%9."/>
      <w:lvlJc w:val="right"/>
      <w:pPr>
        <w:tabs>
          <w:tab w:val="num" w:pos="6480"/>
        </w:tabs>
        <w:ind w:left="6480" w:hanging="180"/>
      </w:pPr>
    </w:lvl>
  </w:abstractNum>
  <w:abstractNum w:abstractNumId="10">
    <w:nsid w:val="4C9E11F0"/>
    <w:multiLevelType w:val="hybridMultilevel"/>
    <w:tmpl w:val="94D4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E6434B"/>
    <w:multiLevelType w:val="hybridMultilevel"/>
    <w:tmpl w:val="CBE0E7C0"/>
    <w:lvl w:ilvl="0" w:tplc="D79E53F2">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B73A8A"/>
    <w:multiLevelType w:val="hybridMultilevel"/>
    <w:tmpl w:val="1F86A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E96DB4"/>
    <w:multiLevelType w:val="hybridMultilevel"/>
    <w:tmpl w:val="E272E1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CB65BB"/>
    <w:multiLevelType w:val="hybridMultilevel"/>
    <w:tmpl w:val="E74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FB7D67"/>
    <w:multiLevelType w:val="hybridMultilevel"/>
    <w:tmpl w:val="3C66A7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7921A1B"/>
    <w:multiLevelType w:val="hybridMultilevel"/>
    <w:tmpl w:val="80FCDFBE"/>
    <w:lvl w:ilvl="0" w:tplc="02DAC8BA">
      <w:start w:val="6"/>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7">
    <w:nsid w:val="6D436AF2"/>
    <w:multiLevelType w:val="hybridMultilevel"/>
    <w:tmpl w:val="27A2E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064034F"/>
    <w:multiLevelType w:val="hybridMultilevel"/>
    <w:tmpl w:val="4058D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E6109F"/>
    <w:multiLevelType w:val="hybridMultilevel"/>
    <w:tmpl w:val="C91E05E4"/>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num w:numId="1">
    <w:abstractNumId w:val="9"/>
  </w:num>
  <w:num w:numId="2">
    <w:abstractNumId w:val="2"/>
  </w:num>
  <w:num w:numId="3">
    <w:abstractNumId w:val="8"/>
  </w:num>
  <w:num w:numId="4">
    <w:abstractNumId w:val="14"/>
  </w:num>
  <w:num w:numId="5">
    <w:abstractNumId w:val="3"/>
  </w:num>
  <w:num w:numId="6">
    <w:abstractNumId w:val="1"/>
  </w:num>
  <w:num w:numId="7">
    <w:abstractNumId w:val="13"/>
  </w:num>
  <w:num w:numId="8">
    <w:abstractNumId w:val="6"/>
  </w:num>
  <w:num w:numId="9">
    <w:abstractNumId w:val="18"/>
  </w:num>
  <w:num w:numId="10">
    <w:abstractNumId w:val="7"/>
  </w:num>
  <w:num w:numId="11">
    <w:abstractNumId w:val="15"/>
  </w:num>
  <w:num w:numId="12">
    <w:abstractNumId w:val="4"/>
  </w:num>
  <w:num w:numId="13">
    <w:abstractNumId w:val="10"/>
  </w:num>
  <w:num w:numId="14">
    <w:abstractNumId w:val="19"/>
  </w:num>
  <w:num w:numId="15">
    <w:abstractNumId w:val="0"/>
  </w:num>
  <w:num w:numId="16">
    <w:abstractNumId w:val="16"/>
  </w:num>
  <w:num w:numId="17">
    <w:abstractNumId w:val="5"/>
  </w:num>
  <w:num w:numId="18">
    <w:abstractNumId w:val="1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A"/>
    <w:rsid w:val="00052BAA"/>
    <w:rsid w:val="00064F8D"/>
    <w:rsid w:val="000B0BC2"/>
    <w:rsid w:val="000E1EC8"/>
    <w:rsid w:val="000E4C4A"/>
    <w:rsid w:val="001B742D"/>
    <w:rsid w:val="00301544"/>
    <w:rsid w:val="00362F9D"/>
    <w:rsid w:val="003B40AF"/>
    <w:rsid w:val="004F6C64"/>
    <w:rsid w:val="00560BB2"/>
    <w:rsid w:val="00565D8C"/>
    <w:rsid w:val="005D4F6B"/>
    <w:rsid w:val="005F5F92"/>
    <w:rsid w:val="00670B8D"/>
    <w:rsid w:val="00683930"/>
    <w:rsid w:val="006D3511"/>
    <w:rsid w:val="0071441D"/>
    <w:rsid w:val="00721F6F"/>
    <w:rsid w:val="00786AB5"/>
    <w:rsid w:val="007A3E96"/>
    <w:rsid w:val="00841534"/>
    <w:rsid w:val="00865C96"/>
    <w:rsid w:val="008A46FC"/>
    <w:rsid w:val="008E201B"/>
    <w:rsid w:val="00937EC9"/>
    <w:rsid w:val="009733E5"/>
    <w:rsid w:val="009B0BB2"/>
    <w:rsid w:val="00A1176B"/>
    <w:rsid w:val="00A52BBA"/>
    <w:rsid w:val="00AC3C90"/>
    <w:rsid w:val="00B86A69"/>
    <w:rsid w:val="00B964C0"/>
    <w:rsid w:val="00BA48B7"/>
    <w:rsid w:val="00BF5FB7"/>
    <w:rsid w:val="00C04C07"/>
    <w:rsid w:val="00D27AC8"/>
    <w:rsid w:val="00D51B1B"/>
    <w:rsid w:val="00DB3E37"/>
    <w:rsid w:val="00DD0868"/>
    <w:rsid w:val="00E42434"/>
    <w:rsid w:val="00EF35AE"/>
    <w:rsid w:val="00F3455E"/>
    <w:rsid w:val="00F56D26"/>
    <w:rsid w:val="00FD6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overlap="f" fill="f" fillcolor="white" stroke="f">
      <v:fill color="white" on="f"/>
      <v:stroke on="f"/>
    </o:shapedefaults>
    <o:shapelayout v:ext="edit">
      <o:idmap v:ext="edit" data="1"/>
    </o:shapelayout>
  </w:shapeDefaults>
  <w:decimalSymbol w:val="."/>
  <w:listSeparator w:val=","/>
  <w15:docId w15:val="{26596EC5-0045-47D8-9A5C-51EA8ADE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30154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spacing w:before="100" w:after="100"/>
      <w:outlineLvl w:val="1"/>
    </w:pPr>
    <w:rPr>
      <w:rFonts w:cs="Arial"/>
      <w:b/>
      <w:bCs/>
      <w:iCs/>
      <w:color w:val="993300"/>
      <w:spacing w:val="20"/>
      <w:sz w:val="28"/>
      <w:szCs w:val="28"/>
      <w:lang w:val="en-US"/>
    </w:rPr>
  </w:style>
  <w:style w:type="paragraph" w:styleId="Heading3">
    <w:name w:val="heading 3"/>
    <w:basedOn w:val="Normal"/>
    <w:next w:val="Normal"/>
    <w:link w:val="Heading3Char"/>
    <w:semiHidden/>
    <w:unhideWhenUsed/>
    <w:qFormat/>
    <w:rsid w:val="0030154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0154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rPr>
      <w:rFonts w:cs="Arial"/>
      <w:b/>
      <w:bCs/>
      <w:iCs/>
      <w:noProof w:val="0"/>
      <w:color w:val="993300"/>
      <w:spacing w:val="20"/>
      <w:sz w:val="28"/>
      <w:szCs w:val="28"/>
      <w:lang w:val="en-US" w:eastAsia="en-US" w:bidi="ar-SA"/>
    </w:rPr>
  </w:style>
  <w:style w:type="paragraph" w:styleId="Header">
    <w:name w:val="header"/>
    <w:basedOn w:val="Normal"/>
    <w:rsid w:val="000E4C4A"/>
    <w:pPr>
      <w:tabs>
        <w:tab w:val="center" w:pos="4320"/>
        <w:tab w:val="right" w:pos="8640"/>
      </w:tabs>
    </w:pPr>
  </w:style>
  <w:style w:type="paragraph" w:styleId="Footer">
    <w:name w:val="footer"/>
    <w:basedOn w:val="Normal"/>
    <w:rsid w:val="000E4C4A"/>
    <w:pPr>
      <w:tabs>
        <w:tab w:val="center" w:pos="4320"/>
        <w:tab w:val="right" w:pos="8640"/>
      </w:tabs>
    </w:pPr>
  </w:style>
  <w:style w:type="paragraph" w:styleId="BalloonText">
    <w:name w:val="Balloon Text"/>
    <w:basedOn w:val="Normal"/>
    <w:link w:val="BalloonTextChar"/>
    <w:rsid w:val="008E201B"/>
    <w:rPr>
      <w:rFonts w:ascii="Tahoma" w:hAnsi="Tahoma" w:cs="Tahoma"/>
      <w:sz w:val="16"/>
      <w:szCs w:val="16"/>
    </w:rPr>
  </w:style>
  <w:style w:type="character" w:customStyle="1" w:styleId="BalloonTextChar">
    <w:name w:val="Balloon Text Char"/>
    <w:basedOn w:val="DefaultParagraphFont"/>
    <w:link w:val="BalloonText"/>
    <w:rsid w:val="008E201B"/>
    <w:rPr>
      <w:rFonts w:ascii="Tahoma" w:hAnsi="Tahoma" w:cs="Tahoma"/>
      <w:sz w:val="16"/>
      <w:szCs w:val="16"/>
      <w:lang w:val="en-AU" w:eastAsia="en-US"/>
    </w:rPr>
  </w:style>
  <w:style w:type="character" w:customStyle="1" w:styleId="Heading1Char">
    <w:name w:val="Heading 1 Char"/>
    <w:basedOn w:val="DefaultParagraphFont"/>
    <w:link w:val="Heading1"/>
    <w:rsid w:val="00301544"/>
    <w:rPr>
      <w:rFonts w:asciiTheme="majorHAnsi" w:eastAsiaTheme="majorEastAsia" w:hAnsiTheme="majorHAnsi" w:cstheme="majorBidi"/>
      <w:b/>
      <w:bCs/>
      <w:kern w:val="32"/>
      <w:sz w:val="32"/>
      <w:szCs w:val="32"/>
      <w:lang w:val="en-AU" w:eastAsia="en-US"/>
    </w:rPr>
  </w:style>
  <w:style w:type="character" w:customStyle="1" w:styleId="Heading3Char">
    <w:name w:val="Heading 3 Char"/>
    <w:basedOn w:val="DefaultParagraphFont"/>
    <w:link w:val="Heading3"/>
    <w:semiHidden/>
    <w:rsid w:val="00301544"/>
    <w:rPr>
      <w:rFonts w:asciiTheme="majorHAnsi" w:eastAsiaTheme="majorEastAsia" w:hAnsiTheme="majorHAnsi" w:cstheme="majorBidi"/>
      <w:b/>
      <w:bCs/>
      <w:sz w:val="26"/>
      <w:szCs w:val="26"/>
      <w:lang w:val="en-AU" w:eastAsia="en-US"/>
    </w:rPr>
  </w:style>
  <w:style w:type="character" w:customStyle="1" w:styleId="Heading4Char">
    <w:name w:val="Heading 4 Char"/>
    <w:basedOn w:val="DefaultParagraphFont"/>
    <w:link w:val="Heading4"/>
    <w:semiHidden/>
    <w:rsid w:val="00301544"/>
    <w:rPr>
      <w:rFonts w:asciiTheme="minorHAnsi" w:eastAsiaTheme="minorEastAsia" w:hAnsiTheme="minorHAnsi" w:cstheme="minorBidi"/>
      <w:b/>
      <w:bCs/>
      <w:sz w:val="28"/>
      <w:szCs w:val="28"/>
      <w:lang w:val="en-AU" w:eastAsia="en-US"/>
    </w:rPr>
  </w:style>
  <w:style w:type="paragraph" w:styleId="BodyText">
    <w:name w:val="Body Text"/>
    <w:basedOn w:val="Normal"/>
    <w:link w:val="BodyTextChar"/>
    <w:rsid w:val="00052BAA"/>
    <w:pPr>
      <w:jc w:val="both"/>
    </w:pPr>
    <w:rPr>
      <w:rFonts w:ascii="Comic Sans MS" w:hAnsi="Comic Sans MS"/>
      <w:sz w:val="28"/>
      <w:lang w:val="en-US"/>
    </w:rPr>
  </w:style>
  <w:style w:type="character" w:customStyle="1" w:styleId="BodyTextChar">
    <w:name w:val="Body Text Char"/>
    <w:basedOn w:val="DefaultParagraphFont"/>
    <w:link w:val="BodyText"/>
    <w:rsid w:val="00052BAA"/>
    <w:rPr>
      <w:rFonts w:ascii="Comic Sans MS" w:hAnsi="Comic Sans M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722F-19A7-429A-B361-AA578E5B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Toolkit 4A - Health And Safety Policy</vt:lpstr>
    </vt:vector>
  </TitlesOfParts>
  <Company>Aon New Zealand</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4A - Health And Safety Policy</dc:title>
  <dc:creator>medcala</dc:creator>
  <cp:lastModifiedBy>Jacquie Tetlow</cp:lastModifiedBy>
  <cp:revision>4</cp:revision>
  <cp:lastPrinted>2013-04-15T22:33:00Z</cp:lastPrinted>
  <dcterms:created xsi:type="dcterms:W3CDTF">2014-10-28T20:37:00Z</dcterms:created>
  <dcterms:modified xsi:type="dcterms:W3CDTF">2014-12-08T19:43:00Z</dcterms:modified>
</cp:coreProperties>
</file>